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Dans un contexte politique inédit sous la Vème République, le Président Macron a décidé de nommé à Matignon les tenants de l’austérité. Ainsi, le projet de budget 2025 prévoit la suppression de 3155 postes dans le seul 1</w:t>
      </w:r>
      <w:r w:rsidDel="00000000" w:rsidR="00000000" w:rsidRPr="00000000">
        <w:rPr>
          <w:rFonts w:ascii="Arial" w:cs="Arial" w:eastAsia="Arial" w:hAnsi="Arial"/>
          <w:vertAlign w:val="superscript"/>
          <w:rtl w:val="0"/>
        </w:rPr>
        <w:t xml:space="preserve">er</w:t>
      </w:r>
      <w:r w:rsidDel="00000000" w:rsidR="00000000" w:rsidRPr="00000000">
        <w:rPr>
          <w:rFonts w:ascii="Arial" w:cs="Arial" w:eastAsia="Arial" w:hAnsi="Arial"/>
          <w:vertAlign w:val="baseline"/>
          <w:rtl w:val="0"/>
        </w:rPr>
        <w:t xml:space="preserve"> degré, un report de la revalorisation des pensions comme si les retraité.es étaient des nanti.es ainsi que diverses mesures qui ne manqueraient pas d’impacter une fois encore le pouvoir d’achat de toutes et tous.</w:t>
      </w:r>
      <w:r w:rsidDel="00000000" w:rsidR="00000000" w:rsidRPr="00000000">
        <w:drawing>
          <wp:anchor allowOverlap="1" behindDoc="0" distB="0" distT="0" distL="114300" distR="114300" hidden="0" layoutInCell="1" locked="0" relativeHeight="0" simplePos="0">
            <wp:simplePos x="0" y="0"/>
            <wp:positionH relativeFrom="column">
              <wp:posOffset>19051</wp:posOffset>
            </wp:positionH>
            <wp:positionV relativeFrom="paragraph">
              <wp:posOffset>0</wp:posOffset>
            </wp:positionV>
            <wp:extent cx="2171065" cy="1259205"/>
            <wp:effectExtent b="0" l="0" r="0" t="0"/>
            <wp:wrapSquare wrapText="bothSides" distB="0" distT="0" distL="114300" distR="11430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71065" cy="1259205"/>
                    </a:xfrm>
                    <a:prstGeom prst="rect"/>
                    <a:ln/>
                  </pic:spPr>
                </pic:pic>
              </a:graphicData>
            </a:graphic>
          </wp:anchor>
        </w:drawing>
      </w:r>
    </w:p>
    <w:p w:rsidR="00000000" w:rsidDel="00000000" w:rsidP="00000000" w:rsidRDefault="00000000" w:rsidRPr="00000000" w14:paraId="00000002">
      <w:pPr>
        <w:shd w:fill="ffffff" w:val="clear"/>
        <w:spacing w:after="0" w:line="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Il nous faudra collectivement faire face pour mettre fin à ces politiques de casse sociale et sociétale.</w:t>
      </w:r>
    </w:p>
    <w:p w:rsidR="00000000" w:rsidDel="00000000" w:rsidP="00000000" w:rsidRDefault="00000000" w:rsidRPr="00000000" w14:paraId="00000003">
      <w:pPr>
        <w:shd w:fill="ffffff" w:val="clear"/>
        <w:spacing w:after="0" w:line="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Le syndicalisme que nous défendons s’efforce de trouver les moyens du </w:t>
      </w:r>
      <w:r w:rsidDel="00000000" w:rsidR="00000000" w:rsidRPr="00000000">
        <w:rPr>
          <w:rFonts w:ascii="Arial" w:cs="Arial" w:eastAsia="Arial" w:hAnsi="Arial"/>
          <w:b w:val="1"/>
          <w:vertAlign w:val="baseline"/>
          <w:rtl w:val="0"/>
        </w:rPr>
        <w:t xml:space="preserve">rapport de forces</w:t>
      </w:r>
      <w:r w:rsidDel="00000000" w:rsidR="00000000" w:rsidRPr="00000000">
        <w:rPr>
          <w:rFonts w:ascii="Arial" w:cs="Arial" w:eastAsia="Arial" w:hAnsi="Arial"/>
          <w:vertAlign w:val="baseline"/>
          <w:rtl w:val="0"/>
        </w:rPr>
        <w:t xml:space="preserve"> qui permette ensuite de </w:t>
      </w:r>
      <w:r w:rsidDel="00000000" w:rsidR="00000000" w:rsidRPr="00000000">
        <w:rPr>
          <w:rFonts w:ascii="Arial" w:cs="Arial" w:eastAsia="Arial" w:hAnsi="Arial"/>
          <w:b w:val="1"/>
          <w:vertAlign w:val="baseline"/>
          <w:rtl w:val="0"/>
        </w:rPr>
        <w:t xml:space="preserve">négocier des avancées</w:t>
      </w:r>
      <w:r w:rsidDel="00000000" w:rsidR="00000000" w:rsidRPr="00000000">
        <w:rPr>
          <w:rFonts w:ascii="Arial" w:cs="Arial" w:eastAsia="Arial" w:hAnsi="Arial"/>
          <w:vertAlign w:val="baseline"/>
          <w:rtl w:val="0"/>
        </w:rPr>
        <w:t xml:space="preserve">, de gagner et </w:t>
      </w:r>
      <w:r w:rsidDel="00000000" w:rsidR="00000000" w:rsidRPr="00000000">
        <w:rPr>
          <w:rFonts w:ascii="Arial" w:cs="Arial" w:eastAsia="Arial" w:hAnsi="Arial"/>
          <w:b w:val="1"/>
          <w:vertAlign w:val="baseline"/>
          <w:rtl w:val="0"/>
        </w:rPr>
        <w:t xml:space="preserve">engranger des acquis à tous les niveaux</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04">
      <w:pPr>
        <w:shd w:fill="ffffff" w:val="clear"/>
        <w:spacing w:after="0" w:line="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Il s’agit d’un </w:t>
      </w:r>
      <w:r w:rsidDel="00000000" w:rsidR="00000000" w:rsidRPr="00000000">
        <w:rPr>
          <w:rFonts w:ascii="Arial" w:cs="Arial" w:eastAsia="Arial" w:hAnsi="Arial"/>
          <w:b w:val="1"/>
          <w:vertAlign w:val="baseline"/>
          <w:rtl w:val="0"/>
        </w:rPr>
        <w:t xml:space="preserve">syndicalisme</w:t>
      </w:r>
      <w:r w:rsidDel="00000000" w:rsidR="00000000" w:rsidRPr="00000000">
        <w:rPr>
          <w:rFonts w:ascii="Arial" w:cs="Arial" w:eastAsia="Arial" w:hAnsi="Arial"/>
          <w:vertAlign w:val="baseline"/>
          <w:rtl w:val="0"/>
        </w:rPr>
        <w:t xml:space="preserve"> de masse, </w:t>
      </w:r>
      <w:r w:rsidDel="00000000" w:rsidR="00000000" w:rsidRPr="00000000">
        <w:rPr>
          <w:rFonts w:ascii="Arial" w:cs="Arial" w:eastAsia="Arial" w:hAnsi="Arial"/>
          <w:b w:val="1"/>
          <w:vertAlign w:val="baseline"/>
          <w:rtl w:val="0"/>
        </w:rPr>
        <w:t xml:space="preserve">au plus près du terrain</w:t>
      </w:r>
      <w:r w:rsidDel="00000000" w:rsidR="00000000" w:rsidRPr="00000000">
        <w:rPr>
          <w:rFonts w:ascii="Arial" w:cs="Arial" w:eastAsia="Arial" w:hAnsi="Arial"/>
          <w:vertAlign w:val="baseline"/>
          <w:rtl w:val="0"/>
        </w:rPr>
        <w:t xml:space="preserve"> ; d’un syndicalisme qui a la volonté d’être majoritaire, </w:t>
      </w:r>
      <w:r w:rsidDel="00000000" w:rsidR="00000000" w:rsidRPr="00000000">
        <w:rPr>
          <w:rFonts w:ascii="Arial" w:cs="Arial" w:eastAsia="Arial" w:hAnsi="Arial"/>
          <w:b w:val="1"/>
          <w:vertAlign w:val="baseline"/>
          <w:rtl w:val="0"/>
        </w:rPr>
        <w:t xml:space="preserve">un syndicalisme offensif et revendicatif. </w:t>
      </w:r>
      <w:r w:rsidDel="00000000" w:rsidR="00000000" w:rsidRPr="00000000">
        <w:rPr>
          <w:rFonts w:ascii="Arial" w:cs="Arial" w:eastAsia="Arial" w:hAnsi="Arial"/>
          <w:vertAlign w:val="baseline"/>
          <w:rtl w:val="0"/>
        </w:rPr>
        <w:t xml:space="preserve">Nos</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revendications sont bien celles des personnels que nous souhaitons représenter. </w:t>
      </w:r>
    </w:p>
    <w:p w:rsidR="00000000" w:rsidDel="00000000" w:rsidP="00000000" w:rsidRDefault="00000000" w:rsidRPr="00000000" w14:paraId="00000005">
      <w:pPr>
        <w:shd w:fill="ffffff" w:val="clear"/>
        <w:spacing w:after="0" w:line="24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shd w:fill="ffffff" w:val="clear"/>
        <w:spacing w:after="0" w:line="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Même si nous ne le mesurons pas toujours, c’est ce syndicalisme qui porte ses fruits ; c’est ce syndicalisme qui a gagné les augmentations de salaires de ces dernières années : ISAE, prime d’activité… Il nous faudra parvenir à gagner une véritable refonte des grilles incluant notamment l’ensemble des indemnités ainsi qu’une véritable revalorisation de la valeur du point d’indice pour résorber le déclassement salarial des personnels et des pensionnés de l’Education Nationale. </w:t>
      </w:r>
    </w:p>
    <w:p w:rsidR="00000000" w:rsidDel="00000000" w:rsidP="00000000" w:rsidRDefault="00000000" w:rsidRPr="00000000" w14:paraId="00000007">
      <w:pPr>
        <w:shd w:fill="ffffff" w:val="clear"/>
        <w:spacing w:after="0" w:line="24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8">
      <w:pPr>
        <w:shd w:fill="ffffff" w:val="clear"/>
        <w:spacing w:after="0" w:line="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UA&amp;ST veut rassembler et agir pour des transformations sociales profondes, crédibles et capables de </w:t>
      </w:r>
      <w:r w:rsidDel="00000000" w:rsidR="00000000" w:rsidRPr="00000000">
        <w:rPr>
          <w:rFonts w:ascii="Arial" w:cs="Arial" w:eastAsia="Arial" w:hAnsi="Arial"/>
          <w:b w:val="1"/>
          <w:vertAlign w:val="baseline"/>
          <w:rtl w:val="0"/>
        </w:rPr>
        <w:t xml:space="preserve">mobiliser les retraité.es comme les personnels quel que soit leur statut</w:t>
      </w:r>
      <w:r w:rsidDel="00000000" w:rsidR="00000000" w:rsidRPr="00000000">
        <w:rPr>
          <w:rFonts w:ascii="Arial" w:cs="Arial" w:eastAsia="Arial" w:hAnsi="Arial"/>
          <w:vertAlign w:val="baseline"/>
          <w:rtl w:val="0"/>
        </w:rPr>
        <w:t xml:space="preserve"> (PE, stagiaires, enseignant·es non-titulaires, AESH…) </w:t>
      </w:r>
      <w:r w:rsidDel="00000000" w:rsidR="00000000" w:rsidRPr="00000000">
        <w:rPr>
          <w:rFonts w:ascii="Arial" w:cs="Arial" w:eastAsia="Arial" w:hAnsi="Arial"/>
          <w:b w:val="1"/>
          <w:vertAlign w:val="baseline"/>
          <w:rtl w:val="0"/>
        </w:rPr>
        <w:t xml:space="preserve">et leur fonction</w:t>
      </w:r>
      <w:r w:rsidDel="00000000" w:rsidR="00000000" w:rsidRPr="00000000">
        <w:rPr>
          <w:rFonts w:ascii="Arial" w:cs="Arial" w:eastAsia="Arial" w:hAnsi="Arial"/>
          <w:vertAlign w:val="baseline"/>
          <w:rtl w:val="0"/>
        </w:rPr>
        <w:t xml:space="preserve"> (adjoint.e, directrice, enseignant·e spécialisé·e, …).</w:t>
      </w:r>
    </w:p>
    <w:p w:rsidR="00000000" w:rsidDel="00000000" w:rsidP="00000000" w:rsidRDefault="00000000" w:rsidRPr="00000000" w14:paraId="00000009">
      <w:pPr>
        <w:shd w:fill="ffffff" w:val="clear"/>
        <w:spacing w:after="0" w:line="24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A">
      <w:pPr>
        <w:shd w:fill="ffffff" w:val="clear"/>
        <w:spacing w:after="0" w:line="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UA&amp;ST c’est se battre au quotidien, sur les revendications de </w:t>
      </w:r>
      <w:r w:rsidDel="00000000" w:rsidR="00000000" w:rsidRPr="00000000">
        <w:rPr>
          <w:rFonts w:ascii="Arial" w:cs="Arial" w:eastAsia="Arial" w:hAnsi="Arial"/>
          <w:b w:val="1"/>
          <w:vertAlign w:val="baseline"/>
          <w:rtl w:val="0"/>
        </w:rPr>
        <w:t xml:space="preserve">métier</w:t>
      </w:r>
      <w:r w:rsidDel="00000000" w:rsidR="00000000" w:rsidRPr="00000000">
        <w:rPr>
          <w:rFonts w:ascii="Arial" w:cs="Arial" w:eastAsia="Arial" w:hAnsi="Arial"/>
          <w:vertAlign w:val="baseline"/>
          <w:rtl w:val="0"/>
        </w:rPr>
        <w:t xml:space="preserve">, de </w:t>
      </w:r>
      <w:r w:rsidDel="00000000" w:rsidR="00000000" w:rsidRPr="00000000">
        <w:rPr>
          <w:rFonts w:ascii="Arial" w:cs="Arial" w:eastAsia="Arial" w:hAnsi="Arial"/>
          <w:b w:val="1"/>
          <w:vertAlign w:val="baseline"/>
          <w:rtl w:val="0"/>
        </w:rPr>
        <w:t xml:space="preserve">carrières, de pensions</w:t>
      </w:r>
      <w:r w:rsidDel="00000000" w:rsidR="00000000" w:rsidRPr="00000000">
        <w:rPr>
          <w:rFonts w:ascii="Arial" w:cs="Arial" w:eastAsia="Arial" w:hAnsi="Arial"/>
          <w:vertAlign w:val="baseline"/>
          <w:rtl w:val="0"/>
        </w:rPr>
        <w:t xml:space="preserve">, aussi bien que sur les </w:t>
      </w:r>
      <w:r w:rsidDel="00000000" w:rsidR="00000000" w:rsidRPr="00000000">
        <w:rPr>
          <w:rFonts w:ascii="Arial" w:cs="Arial" w:eastAsia="Arial" w:hAnsi="Arial"/>
          <w:b w:val="1"/>
          <w:vertAlign w:val="baseline"/>
          <w:rtl w:val="0"/>
        </w:rPr>
        <w:t xml:space="preserve">grandes questions sociales</w:t>
      </w:r>
      <w:r w:rsidDel="00000000" w:rsidR="00000000" w:rsidRPr="00000000">
        <w:rPr>
          <w:rFonts w:ascii="Arial" w:cs="Arial" w:eastAsia="Arial" w:hAnsi="Arial"/>
          <w:vertAlign w:val="baseline"/>
          <w:rtl w:val="0"/>
        </w:rPr>
        <w:t xml:space="preserve"> : la lutte contre les inégalités, les droits et libertés, la solidarité internationale, la lutte pour la paix, la lutte contre l’extrême droite, la défense de la sécurité sociale, la solidarité intergénérationnelle… sont des combats d’UA&amp;ST, comme la volonté de construire des alternatives économiques et sociales.</w:t>
      </w:r>
    </w:p>
    <w:p w:rsidR="00000000" w:rsidDel="00000000" w:rsidP="00000000" w:rsidRDefault="00000000" w:rsidRPr="00000000" w14:paraId="0000000B">
      <w:pPr>
        <w:shd w:fill="ffffff" w:val="clear"/>
        <w:spacing w:after="0" w:line="24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C">
      <w:pPr>
        <w:shd w:fill="ffffff" w:val="clear"/>
        <w:spacing w:after="0" w:line="240" w:lineRule="auto"/>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 Pour UA&amp;ST, il s’agit donc de mettre en œuvre des </w:t>
      </w:r>
      <w:r w:rsidDel="00000000" w:rsidR="00000000" w:rsidRPr="00000000">
        <w:rPr>
          <w:rFonts w:ascii="Arial" w:cs="Arial" w:eastAsia="Arial" w:hAnsi="Arial"/>
          <w:b w:val="1"/>
          <w:vertAlign w:val="baseline"/>
          <w:rtl w:val="0"/>
        </w:rPr>
        <w:t xml:space="preserve">pratiques unitaires, au quotidien comme dans l’action</w:t>
      </w:r>
      <w:r w:rsidDel="00000000" w:rsidR="00000000" w:rsidRPr="00000000">
        <w:rPr>
          <w:rFonts w:ascii="Arial" w:cs="Arial" w:eastAsia="Arial" w:hAnsi="Arial"/>
          <w:vertAlign w:val="baseline"/>
          <w:rtl w:val="0"/>
        </w:rPr>
        <w:t xml:space="preserve"> que ce soit en intersyndicale de l’Education Nationale ou en actions unitaires interprofessionnelles.</w:t>
      </w:r>
    </w:p>
    <w:p w:rsidR="00000000" w:rsidDel="00000000" w:rsidP="00000000" w:rsidRDefault="00000000" w:rsidRPr="00000000" w14:paraId="0000000D">
      <w:pPr>
        <w:shd w:fill="ffffff" w:val="clear"/>
        <w:spacing w:after="0" w:line="24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E">
      <w:pPr>
        <w:shd w:fill="ffffff" w:val="clear"/>
        <w:spacing w:after="0" w:line="240" w:lineRule="auto"/>
        <w:jc w:val="both"/>
        <w:rPr>
          <w:rFonts w:ascii="Arial" w:cs="Arial" w:eastAsia="Arial" w:hAnsi="Arial"/>
          <w:vertAlign w:val="baseline"/>
        </w:rPr>
      </w:pPr>
      <w:r w:rsidDel="00000000" w:rsidR="00000000" w:rsidRPr="00000000">
        <w:rPr>
          <w:rFonts w:ascii="Arial" w:cs="Arial" w:eastAsia="Arial" w:hAnsi="Arial"/>
          <w:b w:val="1"/>
          <w:u w:val="single"/>
          <w:vertAlign w:val="baseline"/>
          <w:rtl w:val="0"/>
        </w:rPr>
        <w:t xml:space="preserve">Voter  UA&amp;ST c’est voter pour</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0F">
      <w:pPr>
        <w:widowControl w:val="0"/>
        <w:spacing w:after="0" w:line="240" w:lineRule="auto"/>
        <w:ind w:left="720" w:firstLine="0"/>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0">
      <w:pPr>
        <w:widowControl w:val="0"/>
        <w:numPr>
          <w:ilvl w:val="0"/>
          <w:numId w:val="1"/>
        </w:numPr>
        <w:spacing w:after="0" w:line="240" w:lineRule="auto"/>
        <w:ind w:left="720" w:hanging="360"/>
        <w:jc w:val="both"/>
        <w:rPr>
          <w:rFonts w:ascii="DengXian" w:cs="DengXian" w:eastAsia="DengXian" w:hAnsi="DengXian"/>
          <w:vertAlign w:val="baseline"/>
        </w:rPr>
      </w:pPr>
      <w:r w:rsidDel="00000000" w:rsidR="00000000" w:rsidRPr="00000000">
        <w:rPr>
          <w:rFonts w:ascii="Arial" w:cs="Arial" w:eastAsia="Arial" w:hAnsi="Arial"/>
          <w:vertAlign w:val="baseline"/>
          <w:rtl w:val="0"/>
        </w:rPr>
        <w:t xml:space="preserve">La reconnaissance de nos métiers par une </w:t>
      </w:r>
      <w:r w:rsidDel="00000000" w:rsidR="00000000" w:rsidRPr="00000000">
        <w:rPr>
          <w:rFonts w:ascii="Arial" w:cs="Arial" w:eastAsia="Arial" w:hAnsi="Arial"/>
          <w:b w:val="1"/>
          <w:vertAlign w:val="baseline"/>
          <w:rtl w:val="0"/>
        </w:rPr>
        <w:t xml:space="preserve">augmentation de salaire conséquente</w:t>
      </w:r>
      <w:r w:rsidDel="00000000" w:rsidR="00000000" w:rsidRPr="00000000">
        <w:rPr>
          <w:rFonts w:ascii="Arial" w:cs="Arial" w:eastAsia="Arial" w:hAnsi="Arial"/>
          <w:vertAlign w:val="baseline"/>
          <w:rtl w:val="0"/>
        </w:rPr>
        <w:t xml:space="preserve"> et un déroulement de carrière plus fluide permettant à chacun.e </w:t>
      </w:r>
      <w:r w:rsidDel="00000000" w:rsidR="00000000" w:rsidRPr="00000000">
        <w:rPr>
          <w:rFonts w:ascii="Arial" w:cs="Arial" w:eastAsia="Arial" w:hAnsi="Arial"/>
          <w:b w:val="1"/>
          <w:vertAlign w:val="baseline"/>
          <w:rtl w:val="0"/>
        </w:rPr>
        <w:t xml:space="preserve">d’atteindre l’indice terminal de la classe exceptionnelle</w:t>
      </w:r>
      <w:r w:rsidDel="00000000" w:rsidR="00000000" w:rsidRPr="00000000">
        <w:rPr>
          <w:rtl w:val="0"/>
        </w:rPr>
      </w:r>
    </w:p>
    <w:p w:rsidR="00000000" w:rsidDel="00000000" w:rsidP="00000000" w:rsidRDefault="00000000" w:rsidRPr="00000000" w14:paraId="00000011">
      <w:pPr>
        <w:widowControl w:val="0"/>
        <w:numPr>
          <w:ilvl w:val="0"/>
          <w:numId w:val="1"/>
        </w:numPr>
        <w:spacing w:after="0" w:line="240" w:lineRule="auto"/>
        <w:ind w:left="720" w:hanging="360"/>
        <w:jc w:val="both"/>
        <w:rPr>
          <w:rFonts w:ascii="DengXian" w:cs="DengXian" w:eastAsia="DengXian" w:hAnsi="DengXian"/>
          <w:vertAlign w:val="baseline"/>
        </w:rPr>
      </w:pPr>
      <w:r w:rsidDel="00000000" w:rsidR="00000000" w:rsidRPr="00000000">
        <w:rPr>
          <w:rFonts w:ascii="Arial" w:cs="Arial" w:eastAsia="Arial" w:hAnsi="Arial"/>
          <w:vertAlign w:val="baseline"/>
          <w:rtl w:val="0"/>
        </w:rPr>
        <w:t xml:space="preserve">Des </w:t>
      </w:r>
      <w:r w:rsidDel="00000000" w:rsidR="00000000" w:rsidRPr="00000000">
        <w:rPr>
          <w:rFonts w:ascii="Arial" w:cs="Arial" w:eastAsia="Arial" w:hAnsi="Arial"/>
          <w:b w:val="1"/>
          <w:vertAlign w:val="baseline"/>
          <w:rtl w:val="0"/>
        </w:rPr>
        <w:t xml:space="preserve">opérations</w:t>
      </w:r>
      <w:r w:rsidDel="00000000" w:rsidR="00000000" w:rsidRPr="00000000">
        <w:rPr>
          <w:rFonts w:ascii="Arial" w:cs="Arial" w:eastAsia="Arial" w:hAnsi="Arial"/>
          <w:vertAlign w:val="baseline"/>
          <w:rtl w:val="0"/>
        </w:rPr>
        <w:t xml:space="preserve"> de carrière </w:t>
      </w:r>
      <w:r w:rsidDel="00000000" w:rsidR="00000000" w:rsidRPr="00000000">
        <w:rPr>
          <w:rFonts w:ascii="Arial" w:cs="Arial" w:eastAsia="Arial" w:hAnsi="Arial"/>
          <w:b w:val="1"/>
          <w:vertAlign w:val="baseline"/>
          <w:rtl w:val="0"/>
        </w:rPr>
        <w:t xml:space="preserve">transparentes et équitables</w:t>
      </w:r>
      <w:r w:rsidDel="00000000" w:rsidR="00000000" w:rsidRPr="00000000">
        <w:rPr>
          <w:rtl w:val="0"/>
        </w:rPr>
      </w:r>
    </w:p>
    <w:p w:rsidR="00000000" w:rsidDel="00000000" w:rsidP="00000000" w:rsidRDefault="00000000" w:rsidRPr="00000000" w14:paraId="00000012">
      <w:pPr>
        <w:widowControl w:val="0"/>
        <w:numPr>
          <w:ilvl w:val="0"/>
          <w:numId w:val="1"/>
        </w:numPr>
        <w:spacing w:after="0" w:line="240" w:lineRule="auto"/>
        <w:ind w:left="720" w:hanging="360"/>
        <w:jc w:val="both"/>
        <w:rPr>
          <w:rFonts w:ascii="DengXian" w:cs="DengXian" w:eastAsia="DengXian" w:hAnsi="DengXian"/>
          <w:vertAlign w:val="baseline"/>
        </w:rPr>
      </w:pPr>
      <w:r w:rsidDel="00000000" w:rsidR="00000000" w:rsidRPr="00000000">
        <w:rPr>
          <w:rFonts w:ascii="Arial" w:cs="Arial" w:eastAsia="Arial" w:hAnsi="Arial"/>
          <w:vertAlign w:val="baseline"/>
          <w:rtl w:val="0"/>
        </w:rPr>
        <w:t xml:space="preserve">Des </w:t>
      </w:r>
      <w:r w:rsidDel="00000000" w:rsidR="00000000" w:rsidRPr="00000000">
        <w:rPr>
          <w:rFonts w:ascii="Arial" w:cs="Arial" w:eastAsia="Arial" w:hAnsi="Arial"/>
          <w:b w:val="1"/>
          <w:vertAlign w:val="baseline"/>
          <w:rtl w:val="0"/>
        </w:rPr>
        <w:t xml:space="preserve">conditions de travail améliorées</w:t>
      </w:r>
      <w:r w:rsidDel="00000000" w:rsidR="00000000" w:rsidRPr="00000000">
        <w:rPr>
          <w:rFonts w:ascii="Arial" w:cs="Arial" w:eastAsia="Arial" w:hAnsi="Arial"/>
          <w:vertAlign w:val="baseline"/>
          <w:rtl w:val="0"/>
        </w:rPr>
        <w:t xml:space="preserve"> respectueuses de nos missions </w:t>
      </w:r>
    </w:p>
    <w:p w:rsidR="00000000" w:rsidDel="00000000" w:rsidP="00000000" w:rsidRDefault="00000000" w:rsidRPr="00000000" w14:paraId="00000013">
      <w:pPr>
        <w:widowControl w:val="0"/>
        <w:numPr>
          <w:ilvl w:val="0"/>
          <w:numId w:val="1"/>
        </w:numPr>
        <w:spacing w:after="0" w:line="240" w:lineRule="auto"/>
        <w:ind w:left="720" w:hanging="360"/>
        <w:jc w:val="both"/>
        <w:rPr>
          <w:rFonts w:ascii="DengXian" w:cs="DengXian" w:eastAsia="DengXian" w:hAnsi="DengXian"/>
          <w:vertAlign w:val="baseline"/>
        </w:rPr>
      </w:pPr>
      <w:r w:rsidDel="00000000" w:rsidR="00000000" w:rsidRPr="00000000">
        <w:rPr>
          <w:rFonts w:ascii="Arial" w:cs="Arial" w:eastAsia="Arial" w:hAnsi="Arial"/>
          <w:vertAlign w:val="baseline"/>
          <w:rtl w:val="0"/>
        </w:rPr>
        <w:t xml:space="preserve">Les moyens nécessaires pour : </w:t>
      </w:r>
      <w:r w:rsidDel="00000000" w:rsidR="00000000" w:rsidRPr="00000000">
        <w:rPr>
          <w:rFonts w:ascii="Arial" w:cs="Arial" w:eastAsia="Arial" w:hAnsi="Arial"/>
          <w:b w:val="1"/>
          <w:vertAlign w:val="baseline"/>
          <w:rtl w:val="0"/>
        </w:rPr>
        <w:t xml:space="preserve">diminuer les effectifs</w:t>
      </w:r>
      <w:r w:rsidDel="00000000" w:rsidR="00000000" w:rsidRPr="00000000">
        <w:rPr>
          <w:rFonts w:ascii="Arial" w:cs="Arial" w:eastAsia="Arial" w:hAnsi="Arial"/>
          <w:vertAlign w:val="baseline"/>
          <w:rtl w:val="0"/>
        </w:rPr>
        <w:t xml:space="preserve"> / classe, </w:t>
      </w:r>
      <w:r w:rsidDel="00000000" w:rsidR="00000000" w:rsidRPr="00000000">
        <w:rPr>
          <w:rFonts w:ascii="Arial" w:cs="Arial" w:eastAsia="Arial" w:hAnsi="Arial"/>
          <w:b w:val="1"/>
          <w:vertAlign w:val="baseline"/>
          <w:rtl w:val="0"/>
        </w:rPr>
        <w:t xml:space="preserve">reconstituer les RASED</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assurer tous les remplacements,</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14">
      <w:pPr>
        <w:widowControl w:val="0"/>
        <w:numPr>
          <w:ilvl w:val="0"/>
          <w:numId w:val="1"/>
        </w:numPr>
        <w:spacing w:after="0" w:line="240" w:lineRule="auto"/>
        <w:ind w:left="720" w:hanging="360"/>
        <w:jc w:val="both"/>
        <w:rPr>
          <w:rFonts w:ascii="DengXian" w:cs="DengXian" w:eastAsia="DengXian" w:hAnsi="DengXian"/>
          <w:vertAlign w:val="baseline"/>
        </w:rPr>
      </w:pPr>
      <w:r w:rsidDel="00000000" w:rsidR="00000000" w:rsidRPr="00000000">
        <w:rPr>
          <w:rFonts w:ascii="Arial" w:cs="Arial" w:eastAsia="Arial" w:hAnsi="Arial"/>
          <w:vertAlign w:val="baseline"/>
          <w:rtl w:val="0"/>
        </w:rPr>
        <w:t xml:space="preserve">Une école où le </w:t>
      </w:r>
      <w:r w:rsidDel="00000000" w:rsidR="00000000" w:rsidRPr="00000000">
        <w:rPr>
          <w:rFonts w:ascii="Arial" w:cs="Arial" w:eastAsia="Arial" w:hAnsi="Arial"/>
          <w:b w:val="1"/>
          <w:vertAlign w:val="baseline"/>
          <w:rtl w:val="0"/>
        </w:rPr>
        <w:t xml:space="preserve">collectif de travail</w:t>
      </w:r>
      <w:r w:rsidDel="00000000" w:rsidR="00000000" w:rsidRPr="00000000">
        <w:rPr>
          <w:rFonts w:ascii="Arial" w:cs="Arial" w:eastAsia="Arial" w:hAnsi="Arial"/>
          <w:vertAlign w:val="baseline"/>
          <w:rtl w:val="0"/>
        </w:rPr>
        <w:t xml:space="preserve"> porte le projet, où </w:t>
      </w:r>
      <w:r w:rsidDel="00000000" w:rsidR="00000000" w:rsidRPr="00000000">
        <w:rPr>
          <w:rFonts w:ascii="Arial" w:cs="Arial" w:eastAsia="Arial" w:hAnsi="Arial"/>
          <w:b w:val="1"/>
          <w:vertAlign w:val="baseline"/>
          <w:rtl w:val="0"/>
        </w:rPr>
        <w:t xml:space="preserve">l’expertise professionnelle</w:t>
      </w:r>
      <w:r w:rsidDel="00000000" w:rsidR="00000000" w:rsidRPr="00000000">
        <w:rPr>
          <w:rFonts w:ascii="Arial" w:cs="Arial" w:eastAsia="Arial" w:hAnsi="Arial"/>
          <w:vertAlign w:val="baseline"/>
          <w:rtl w:val="0"/>
        </w:rPr>
        <w:t xml:space="preserve"> est respectée … </w:t>
      </w:r>
    </w:p>
    <w:p w:rsidR="00000000" w:rsidDel="00000000" w:rsidP="00000000" w:rsidRDefault="00000000" w:rsidRPr="00000000" w14:paraId="00000015">
      <w:pPr>
        <w:widowControl w:val="0"/>
        <w:numPr>
          <w:ilvl w:val="0"/>
          <w:numId w:val="1"/>
        </w:numPr>
        <w:spacing w:after="0" w:line="240" w:lineRule="auto"/>
        <w:ind w:left="720" w:hanging="360"/>
        <w:jc w:val="both"/>
        <w:rPr>
          <w:rFonts w:ascii="DengXian" w:cs="DengXian" w:eastAsia="DengXian" w:hAnsi="DengXian"/>
          <w:vertAlign w:val="baseline"/>
        </w:rPr>
      </w:pPr>
      <w:r w:rsidDel="00000000" w:rsidR="00000000" w:rsidRPr="00000000">
        <w:rPr>
          <w:rFonts w:ascii="Arial" w:cs="Arial" w:eastAsia="Arial" w:hAnsi="Arial"/>
          <w:vertAlign w:val="baseline"/>
          <w:rtl w:val="0"/>
        </w:rPr>
        <w:t xml:space="preserve">Une école avec une </w:t>
      </w:r>
      <w:r w:rsidDel="00000000" w:rsidR="00000000" w:rsidRPr="00000000">
        <w:rPr>
          <w:rFonts w:ascii="Arial" w:cs="Arial" w:eastAsia="Arial" w:hAnsi="Arial"/>
          <w:b w:val="1"/>
          <w:vertAlign w:val="baseline"/>
          <w:rtl w:val="0"/>
        </w:rPr>
        <w:t xml:space="preserve">directrice</w:t>
      </w:r>
      <w:r w:rsidDel="00000000" w:rsidR="00000000" w:rsidRPr="00000000">
        <w:rPr>
          <w:rFonts w:ascii="Arial" w:cs="Arial" w:eastAsia="Arial" w:hAnsi="Arial"/>
          <w:vertAlign w:val="baseline"/>
          <w:rtl w:val="0"/>
        </w:rPr>
        <w:t xml:space="preserve"> libérée des tâches administratives </w:t>
      </w:r>
      <w:r w:rsidDel="00000000" w:rsidR="00000000" w:rsidRPr="00000000">
        <w:rPr>
          <w:rFonts w:ascii="Arial" w:cs="Arial" w:eastAsia="Arial" w:hAnsi="Arial"/>
          <w:b w:val="1"/>
          <w:vertAlign w:val="baseline"/>
          <w:rtl w:val="0"/>
        </w:rPr>
        <w:t xml:space="preserve">qui anime et coordonne </w:t>
      </w:r>
      <w:r w:rsidDel="00000000" w:rsidR="00000000" w:rsidRPr="00000000">
        <w:rPr>
          <w:rtl w:val="0"/>
        </w:rPr>
      </w:r>
    </w:p>
    <w:p w:rsidR="00000000" w:rsidDel="00000000" w:rsidP="00000000" w:rsidRDefault="00000000" w:rsidRPr="00000000" w14:paraId="00000016">
      <w:pPr>
        <w:widowControl w:val="0"/>
        <w:numPr>
          <w:ilvl w:val="0"/>
          <w:numId w:val="1"/>
        </w:numPr>
        <w:spacing w:after="0" w:line="240" w:lineRule="auto"/>
        <w:ind w:left="720" w:hanging="360"/>
        <w:jc w:val="both"/>
        <w:rPr>
          <w:rFonts w:ascii="DengXian" w:cs="DengXian" w:eastAsia="DengXian" w:hAnsi="DengXian"/>
          <w:vertAlign w:val="baseline"/>
        </w:rPr>
      </w:pPr>
      <w:r w:rsidDel="00000000" w:rsidR="00000000" w:rsidRPr="00000000">
        <w:rPr>
          <w:rFonts w:ascii="Arial" w:cs="Arial" w:eastAsia="Arial" w:hAnsi="Arial"/>
          <w:vertAlign w:val="baseline"/>
          <w:rtl w:val="0"/>
        </w:rPr>
        <w:t xml:space="preserve">Une école où la </w:t>
      </w:r>
      <w:r w:rsidDel="00000000" w:rsidR="00000000" w:rsidRPr="00000000">
        <w:rPr>
          <w:rFonts w:ascii="Arial" w:cs="Arial" w:eastAsia="Arial" w:hAnsi="Arial"/>
          <w:b w:val="1"/>
          <w:vertAlign w:val="baseline"/>
          <w:rtl w:val="0"/>
        </w:rPr>
        <w:t xml:space="preserve">réussite de toutes et de tous</w:t>
      </w:r>
      <w:r w:rsidDel="00000000" w:rsidR="00000000" w:rsidRPr="00000000">
        <w:rPr>
          <w:rFonts w:ascii="Arial" w:cs="Arial" w:eastAsia="Arial" w:hAnsi="Arial"/>
          <w:vertAlign w:val="baseline"/>
          <w:rtl w:val="0"/>
        </w:rPr>
        <w:t xml:space="preserve"> a vraiment un sens</w:t>
      </w:r>
    </w:p>
    <w:p w:rsidR="00000000" w:rsidDel="00000000" w:rsidP="00000000" w:rsidRDefault="00000000" w:rsidRPr="00000000" w14:paraId="00000017">
      <w:pPr>
        <w:widowControl w:val="0"/>
        <w:numPr>
          <w:ilvl w:val="0"/>
          <w:numId w:val="1"/>
        </w:numPr>
        <w:spacing w:after="0" w:line="24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Une retraite à 60 ans sans décote </w:t>
      </w:r>
    </w:p>
    <w:p w:rsidR="00000000" w:rsidDel="00000000" w:rsidP="00000000" w:rsidRDefault="00000000" w:rsidRPr="00000000" w14:paraId="00000018">
      <w:pPr>
        <w:widowControl w:val="0"/>
        <w:numPr>
          <w:ilvl w:val="0"/>
          <w:numId w:val="1"/>
        </w:numPr>
        <w:spacing w:after="0" w:line="240" w:lineRule="auto"/>
        <w:ind w:left="720" w:hanging="360"/>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La revalorisation de toutes les pensions et leur indexation sur l’inflation</w:t>
      </w:r>
    </w:p>
    <w:p w:rsidR="00000000" w:rsidDel="00000000" w:rsidP="00000000" w:rsidRDefault="00000000" w:rsidRPr="00000000" w14:paraId="00000019">
      <w:pPr>
        <w:widowControl w:val="0"/>
        <w:spacing w:after="0" w:line="24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A">
      <w:pPr>
        <w:widowControl w:val="0"/>
        <w:spacing w:after="0" w:line="24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B">
      <w:pPr>
        <w:widowControl w:val="0"/>
        <w:spacing w:after="0" w:line="240" w:lineRule="auto"/>
        <w:jc w:val="both"/>
        <w:rPr>
          <w:rFonts w:ascii="Arial" w:cs="Arial" w:eastAsia="Arial" w:hAnsi="Arial"/>
          <w:u w:val="single"/>
          <w:vertAlign w:val="baseline"/>
        </w:rPr>
      </w:pPr>
      <w:r w:rsidDel="00000000" w:rsidR="00000000" w:rsidRPr="00000000">
        <w:rPr>
          <w:rFonts w:ascii="Arial" w:cs="Arial" w:eastAsia="Arial" w:hAnsi="Arial"/>
          <w:b w:val="1"/>
          <w:u w:val="single"/>
          <w:vertAlign w:val="baseline"/>
          <w:rtl w:val="0"/>
        </w:rPr>
        <w:t xml:space="preserve">Dans notre département UA&amp;ST ce sont des militant-es qui s’investissent au quotidien : </w:t>
      </w:r>
      <w:r w:rsidDel="00000000" w:rsidR="00000000" w:rsidRPr="00000000">
        <w:rPr>
          <w:rtl w:val="0"/>
        </w:rPr>
      </w:r>
    </w:p>
    <w:p w:rsidR="00000000" w:rsidDel="00000000" w:rsidP="00000000" w:rsidRDefault="00000000" w:rsidRPr="00000000" w14:paraId="0000001C">
      <w:pPr>
        <w:widowControl w:val="0"/>
        <w:spacing w:after="0" w:line="240" w:lineRule="auto"/>
        <w:jc w:val="both"/>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liste des signataires</w:t>
      </w:r>
      <w:r w:rsidDel="00000000" w:rsidR="00000000" w:rsidRPr="00000000">
        <w:rPr>
          <w:rtl w:val="0"/>
        </w:rPr>
      </w:r>
    </w:p>
    <w:p w:rsidR="00000000" w:rsidDel="00000000" w:rsidP="00000000" w:rsidRDefault="00000000" w:rsidRPr="00000000" w14:paraId="0000001D">
      <w:pPr>
        <w:spacing w:line="240" w:lineRule="auto"/>
        <w:jc w:val="both"/>
        <w:rPr>
          <w:rFonts w:ascii="Arial" w:cs="Arial" w:eastAsia="Arial" w:hAnsi="Arial"/>
          <w:vertAlign w:val="baseline"/>
        </w:rPr>
      </w:pPr>
      <w:r w:rsidDel="00000000" w:rsidR="00000000" w:rsidRPr="00000000">
        <w:rPr>
          <w:rFonts w:ascii="Arial" w:cs="Arial" w:eastAsia="Arial" w:hAnsi="Arial"/>
        </w:rPr>
        <w:drawing>
          <wp:anchor allowOverlap="1" behindDoc="0" distB="0" distT="0" distL="114300" distR="114300" hidden="0" layoutInCell="1" locked="0" relativeHeight="0" simplePos="0">
            <wp:simplePos x="0" y="0"/>
            <wp:positionH relativeFrom="leftMargin">
              <wp:posOffset>2505075</wp:posOffset>
            </wp:positionH>
            <wp:positionV relativeFrom="page">
              <wp:posOffset>8953500</wp:posOffset>
            </wp:positionV>
            <wp:extent cx="2171065" cy="1259205"/>
            <wp:effectExtent b="0" l="0" r="0" t="0"/>
            <wp:wrapNone/>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71065" cy="1259205"/>
                    </a:xfrm>
                    <a:prstGeom prst="rect"/>
                    <a:ln/>
                  </pic:spPr>
                </pic:pic>
              </a:graphicData>
            </a:graphic>
          </wp:anchor>
        </w:drawing>
      </w:r>
      <w:r w:rsidDel="00000000" w:rsidR="00000000" w:rsidRPr="00000000">
        <w:rPr>
          <w:rtl w:val="0"/>
        </w:rPr>
      </w:r>
    </w:p>
    <w:p w:rsidR="00000000" w:rsidDel="00000000" w:rsidP="00000000" w:rsidRDefault="00000000" w:rsidRPr="00000000" w14:paraId="0000001E">
      <w:pPr>
        <w:widowControl w:val="0"/>
        <w:spacing w:after="0" w:line="240" w:lineRule="auto"/>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Aux élections FSU</w:t>
      </w:r>
      <w:r w:rsidDel="00000000" w:rsidR="00000000" w:rsidRPr="00000000">
        <w:rPr>
          <w:rtl w:val="0"/>
        </w:rPr>
      </w:r>
    </w:p>
    <w:p w:rsidR="00000000" w:rsidDel="00000000" w:rsidP="00000000" w:rsidRDefault="00000000" w:rsidRPr="00000000" w14:paraId="0000001F">
      <w:pPr>
        <w:widowControl w:val="0"/>
        <w:spacing w:after="0" w:line="240" w:lineRule="auto"/>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Je vote UA&amp;ST</w:t>
      </w:r>
      <w:r w:rsidDel="00000000" w:rsidR="00000000" w:rsidRPr="00000000">
        <w:rPr>
          <w:rtl w:val="0"/>
        </w:rPr>
      </w:r>
    </w:p>
    <w:p w:rsidR="00000000" w:rsidDel="00000000" w:rsidP="00000000" w:rsidRDefault="00000000" w:rsidRPr="00000000" w14:paraId="00000020">
      <w:pPr>
        <w:spacing w:line="240" w:lineRule="auto"/>
        <w:jc w:val="both"/>
        <w:rPr>
          <w:rFonts w:ascii="Arial" w:cs="Arial" w:eastAsia="Arial" w:hAnsi="Arial"/>
          <w:vertAlign w:val="baseline"/>
        </w:rPr>
      </w:pPr>
      <w:r w:rsidDel="00000000" w:rsidR="00000000" w:rsidRPr="00000000">
        <w:rPr>
          <w:rFonts w:ascii="Arial" w:cs="Arial" w:eastAsia="Arial" w:hAnsi="Arial"/>
        </w:rPr>
        <w:drawing>
          <wp:anchor allowOverlap="1" behindDoc="0" distB="0" distT="0" distL="114300" distR="114300" hidden="0" layoutInCell="1" locked="0" relativeHeight="0" simplePos="0">
            <wp:simplePos x="0" y="0"/>
            <wp:positionH relativeFrom="leftMargin">
              <wp:posOffset>0</wp:posOffset>
            </wp:positionH>
            <wp:positionV relativeFrom="page">
              <wp:posOffset>17492980</wp:posOffset>
            </wp:positionV>
            <wp:extent cx="2171065" cy="1259205"/>
            <wp:effectExtent b="0" l="0" r="0" t="0"/>
            <wp:wrapNone/>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71065" cy="1259205"/>
                    </a:xfrm>
                    <a:prstGeom prst="rect"/>
                    <a:ln/>
                  </pic:spPr>
                </pic:pic>
              </a:graphicData>
            </a:graphic>
          </wp:anchor>
        </w:drawing>
      </w:r>
      <w:r w:rsidDel="00000000" w:rsidR="00000000" w:rsidRPr="00000000">
        <w:rPr>
          <w:rFonts w:ascii="Arial" w:cs="Arial" w:eastAsia="Arial" w:hAnsi="Arial"/>
        </w:rPr>
        <w:drawing>
          <wp:anchor allowOverlap="1" behindDoc="0" distB="0" distT="0" distL="114300" distR="114300" hidden="0" layoutInCell="1" locked="0" relativeHeight="0" simplePos="0">
            <wp:simplePos x="0" y="0"/>
            <wp:positionH relativeFrom="leftMargin">
              <wp:posOffset>0</wp:posOffset>
            </wp:positionH>
            <wp:positionV relativeFrom="page">
              <wp:posOffset>17492980</wp:posOffset>
            </wp:positionV>
            <wp:extent cx="2171065" cy="1259205"/>
            <wp:effectExtent b="0" l="0" r="0" t="0"/>
            <wp:wrapNone/>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71065" cy="1259205"/>
                    </a:xfrm>
                    <a:prstGeom prst="rect"/>
                    <a:ln/>
                  </pic:spPr>
                </pic:pic>
              </a:graphicData>
            </a:graphic>
          </wp:anchor>
        </w:drawing>
      </w:r>
      <w:r w:rsidDel="00000000" w:rsidR="00000000" w:rsidRPr="00000000">
        <w:rPr>
          <w:rFonts w:ascii="Arial" w:cs="Arial" w:eastAsia="Arial" w:hAnsi="Arial"/>
        </w:rPr>
        <w:drawing>
          <wp:anchor allowOverlap="1" behindDoc="0" distB="0" distT="0" distL="114300" distR="114300" hidden="0" layoutInCell="1" locked="0" relativeHeight="0" simplePos="0">
            <wp:simplePos x="0" y="0"/>
            <wp:positionH relativeFrom="leftMargin">
              <wp:posOffset>0</wp:posOffset>
            </wp:positionH>
            <wp:positionV relativeFrom="page">
              <wp:posOffset>17492980</wp:posOffset>
            </wp:positionV>
            <wp:extent cx="2171065" cy="1259205"/>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171065" cy="1259205"/>
                    </a:xfrm>
                    <a:prstGeom prst="rect"/>
                    <a:ln/>
                  </pic:spPr>
                </pic:pic>
              </a:graphicData>
            </a:graphic>
          </wp:anchor>
        </w:drawing>
      </w:r>
      <w:r w:rsidDel="00000000" w:rsidR="00000000" w:rsidRPr="00000000">
        <w:rPr>
          <w:rtl w:val="0"/>
        </w:rPr>
      </w:r>
    </w:p>
    <w:p w:rsidR="00000000" w:rsidDel="00000000" w:rsidP="00000000" w:rsidRDefault="00000000" w:rsidRPr="00000000" w14:paraId="00000021">
      <w:pPr>
        <w:spacing w:line="240" w:lineRule="auto"/>
        <w:jc w:val="both"/>
        <w:rPr>
          <w:rFonts w:ascii="Arial" w:cs="Arial" w:eastAsia="Arial" w:hAnsi="Arial"/>
          <w:vertAlign w:val="baseline"/>
        </w:rPr>
      </w:pPr>
      <w:r w:rsidDel="00000000" w:rsidR="00000000" w:rsidRPr="00000000">
        <w:rPr>
          <w:rtl w:val="0"/>
        </w:rPr>
      </w:r>
    </w:p>
    <w:sectPr>
      <w:pgSz w:h="16838" w:w="11906" w:orient="portrait"/>
      <w:pgMar w:bottom="567" w:top="720" w:left="720"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DengXi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vertAlign w:val="baseline"/>
      </w:rPr>
    </w:lvl>
    <w:lvl w:ilvl="1">
      <w:start w:val="1"/>
      <w:numFmt w:val="bullet"/>
      <w:lvlText w:val="○"/>
      <w:lvlJc w:val="left"/>
      <w:pPr>
        <w:ind w:left="1440" w:hanging="360"/>
      </w:pPr>
      <w:rPr>
        <w:u w:val="none"/>
        <w:vertAlign w:val="baseline"/>
      </w:rPr>
    </w:lvl>
    <w:lvl w:ilvl="2">
      <w:start w:val="1"/>
      <w:numFmt w:val="bullet"/>
      <w:lvlText w:val="■"/>
      <w:lvlJc w:val="left"/>
      <w:pPr>
        <w:ind w:left="2160" w:hanging="360"/>
      </w:pPr>
      <w:rPr>
        <w:u w:val="none"/>
        <w:vertAlign w:val="baseline"/>
      </w:rPr>
    </w:lvl>
    <w:lvl w:ilvl="3">
      <w:start w:val="1"/>
      <w:numFmt w:val="bullet"/>
      <w:lvlText w:val="●"/>
      <w:lvlJc w:val="left"/>
      <w:pPr>
        <w:ind w:left="2880" w:hanging="360"/>
      </w:pPr>
      <w:rPr>
        <w:u w:val="none"/>
        <w:vertAlign w:val="baseline"/>
      </w:rPr>
    </w:lvl>
    <w:lvl w:ilvl="4">
      <w:start w:val="1"/>
      <w:numFmt w:val="bullet"/>
      <w:lvlText w:val="○"/>
      <w:lvlJc w:val="left"/>
      <w:pPr>
        <w:ind w:left="3600" w:hanging="360"/>
      </w:pPr>
      <w:rPr>
        <w:u w:val="none"/>
        <w:vertAlign w:val="baseline"/>
      </w:rPr>
    </w:lvl>
    <w:lvl w:ilvl="5">
      <w:start w:val="1"/>
      <w:numFmt w:val="bullet"/>
      <w:lvlText w:val="■"/>
      <w:lvlJc w:val="left"/>
      <w:pPr>
        <w:ind w:left="4320" w:hanging="360"/>
      </w:pPr>
      <w:rPr>
        <w:u w:val="none"/>
        <w:vertAlign w:val="baseline"/>
      </w:rPr>
    </w:lvl>
    <w:lvl w:ilvl="6">
      <w:start w:val="1"/>
      <w:numFmt w:val="bullet"/>
      <w:lvlText w:val="●"/>
      <w:lvlJc w:val="left"/>
      <w:pPr>
        <w:ind w:left="5040" w:hanging="360"/>
      </w:pPr>
      <w:rPr>
        <w:u w:val="none"/>
        <w:vertAlign w:val="baseline"/>
      </w:rPr>
    </w:lvl>
    <w:lvl w:ilvl="7">
      <w:start w:val="1"/>
      <w:numFmt w:val="bullet"/>
      <w:lvlText w:val="○"/>
      <w:lvlJc w:val="left"/>
      <w:pPr>
        <w:ind w:left="5760" w:hanging="360"/>
      </w:pPr>
      <w:rPr>
        <w:u w:val="none"/>
        <w:vertAlign w:val="baseline"/>
      </w:rPr>
    </w:lvl>
    <w:lvl w:ilvl="8">
      <w:start w:val="1"/>
      <w:numFmt w:val="bullet"/>
      <w:lvlText w:val="■"/>
      <w:lvlJc w:val="left"/>
      <w:pPr>
        <w:ind w:left="6480" w:hanging="360"/>
      </w:pPr>
      <w:rPr>
        <w:u w:val="none"/>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rFonts w:ascii="Calibri" w:cs="Calibri" w:eastAsia="Calibri" w:hAnsi="Calibri"/>
      <w:w w:val="100"/>
      <w:position w:val="-1"/>
      <w:sz w:val="22"/>
      <w:szCs w:val="22"/>
      <w:effect w:val="none"/>
      <w:vertAlign w:val="baseline"/>
      <w:cs w:val="0"/>
      <w:em w:val="none"/>
      <w:lang w:bidi="ar-SA" w:eastAsia="fr-FR" w:val="fr-FR"/>
    </w:rPr>
  </w:style>
  <w:style w:type="character" w:styleId="Policepardéfaut">
    <w:name w:val="Police par défaut"/>
    <w:next w:val="Policepardéfaut"/>
    <w:autoRedefine w:val="0"/>
    <w:hidden w:val="0"/>
    <w:qFormat w:val="1"/>
    <w:rPr>
      <w:w w:val="100"/>
      <w:position w:val="-1"/>
      <w:effect w:val="none"/>
      <w:vertAlign w:val="baseline"/>
      <w:cs w:val="0"/>
      <w:em w:val="none"/>
      <w:lang/>
    </w:rPr>
  </w:style>
  <w:style w:type="table" w:styleId="TableauNormal">
    <w:name w:val="Tableau Normal"/>
    <w:next w:val="Tableau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Aucuneliste">
    <w:name w:val="Aucune liste"/>
    <w:next w:val="Aucuneliste"/>
    <w:autoRedefine w:val="0"/>
    <w:hidden w:val="0"/>
    <w:qFormat w:val="1"/>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fhXDC1NiZlp/DwlBFAtp24F/aw==">CgMxLjA4AHIhMTZCbklzaG9MUndhSXloQW9uUEFnbl9IWlZaUFdvTnJ0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2024-10-12T19:29:00Z</dcterms:created>
  <dc:creator>jubi</dc:creator>
</cp:coreProperties>
</file>